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7A" w:rsidRDefault="0066197A" w:rsidP="0066197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6197A" w:rsidRDefault="0066197A" w:rsidP="0066197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</w:p>
    <w:p w:rsidR="0066197A" w:rsidRDefault="0066197A" w:rsidP="0066197A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№ 3</w:t>
      </w:r>
    </w:p>
    <w:p w:rsidR="0066197A" w:rsidRDefault="0066197A" w:rsidP="0066197A">
      <w:pPr>
        <w:pStyle w:val="a4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66197A" w:rsidRDefault="0066197A" w:rsidP="0066197A">
      <w:pPr>
        <w:pStyle w:val="a4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66197A" w:rsidRDefault="0066197A" w:rsidP="0066197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357100, г"/>
        </w:smartTagPr>
        <w:r>
          <w:rPr>
            <w:sz w:val="28"/>
            <w:szCs w:val="28"/>
          </w:rPr>
          <w:t>357100, г</w:t>
        </w:r>
      </w:smartTag>
      <w:r>
        <w:rPr>
          <w:sz w:val="28"/>
          <w:szCs w:val="28"/>
        </w:rPr>
        <w:t>. Невинномысск, ул. Ленина, 107</w:t>
      </w:r>
    </w:p>
    <w:p w:rsidR="0066197A" w:rsidRDefault="0066197A" w:rsidP="006619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Тел. (8-86554)3-41-56</w:t>
      </w:r>
    </w:p>
    <w:p w:rsidR="0066197A" w:rsidRDefault="0066197A" w:rsidP="006619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3-31-14</w:t>
      </w:r>
    </w:p>
    <w:p w:rsidR="0066197A" w:rsidRDefault="0066197A" w:rsidP="0066197A">
      <w:pPr>
        <w:pStyle w:val="a4"/>
        <w:rPr>
          <w:sz w:val="28"/>
          <w:szCs w:val="28"/>
        </w:rPr>
      </w:pPr>
    </w:p>
    <w:p w:rsidR="0066197A" w:rsidRDefault="0066197A" w:rsidP="0066197A">
      <w:pPr>
        <w:pStyle w:val="a4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230"/>
        <w:gridCol w:w="5367"/>
      </w:tblGrid>
      <w:tr w:rsidR="0066197A" w:rsidTr="0041458B">
        <w:trPr>
          <w:trHeight w:val="2915"/>
        </w:trPr>
        <w:tc>
          <w:tcPr>
            <w:tcW w:w="5670" w:type="dxa"/>
          </w:tcPr>
          <w:p w:rsidR="0066197A" w:rsidRPr="001B0930" w:rsidRDefault="0066197A" w:rsidP="0041458B">
            <w:pPr>
              <w:pStyle w:val="a4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66197A" w:rsidRPr="001B0930" w:rsidRDefault="0066197A" w:rsidP="0041458B">
            <w:pPr>
              <w:pStyle w:val="a4"/>
              <w:ind w:left="760"/>
              <w:rPr>
                <w:sz w:val="24"/>
                <w:szCs w:val="24"/>
                <w:lang w:eastAsia="ru-RU"/>
              </w:rPr>
            </w:pPr>
            <w:r w:rsidRPr="001B0930">
              <w:rPr>
                <w:sz w:val="24"/>
                <w:szCs w:val="24"/>
                <w:lang w:eastAsia="ru-RU"/>
              </w:rPr>
              <w:t>УТВЕРЖДАЮ</w:t>
            </w:r>
          </w:p>
          <w:p w:rsidR="0066197A" w:rsidRPr="001B0930" w:rsidRDefault="0066197A" w:rsidP="0041458B">
            <w:pPr>
              <w:pStyle w:val="a4"/>
              <w:ind w:left="760"/>
              <w:rPr>
                <w:sz w:val="24"/>
                <w:szCs w:val="24"/>
                <w:lang w:eastAsia="ru-RU"/>
              </w:rPr>
            </w:pP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2"/>
                <w:szCs w:val="22"/>
                <w:lang w:eastAsia="ru-RU"/>
              </w:rPr>
            </w:pPr>
            <w:r w:rsidRPr="001B0930">
              <w:rPr>
                <w:sz w:val="22"/>
                <w:szCs w:val="22"/>
                <w:lang w:eastAsia="ru-RU"/>
              </w:rPr>
              <w:t>ДИРЕКТОР МБОУ СОШ № 3</w:t>
            </w: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2"/>
                <w:szCs w:val="22"/>
                <w:lang w:eastAsia="ru-RU"/>
              </w:rPr>
            </w:pPr>
            <w:r w:rsidRPr="001B0930">
              <w:rPr>
                <w:sz w:val="22"/>
                <w:szCs w:val="22"/>
                <w:lang w:eastAsia="ru-RU"/>
              </w:rPr>
              <w:t>г. НЕВИННОМЫССКА</w:t>
            </w: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2"/>
                <w:szCs w:val="22"/>
                <w:lang w:eastAsia="ru-RU"/>
              </w:rPr>
            </w:pPr>
            <w:r w:rsidRPr="001B0930">
              <w:rPr>
                <w:sz w:val="22"/>
                <w:szCs w:val="22"/>
                <w:lang w:eastAsia="ru-RU"/>
              </w:rPr>
              <w:t>СТАВРОПОЛЬСКОГО КРАЯ</w:t>
            </w:r>
          </w:p>
          <w:p w:rsidR="0066197A" w:rsidRPr="001B0930" w:rsidRDefault="0066197A" w:rsidP="0041458B">
            <w:pPr>
              <w:pStyle w:val="a4"/>
              <w:ind w:left="760"/>
              <w:rPr>
                <w:sz w:val="24"/>
                <w:szCs w:val="24"/>
                <w:lang w:eastAsia="ru-RU"/>
              </w:rPr>
            </w:pP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B0930">
              <w:rPr>
                <w:sz w:val="24"/>
                <w:szCs w:val="24"/>
                <w:lang w:eastAsia="ru-RU"/>
              </w:rPr>
              <w:t>___________________Е.Е.Деменьтиенко</w:t>
            </w:r>
            <w:proofErr w:type="spellEnd"/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4"/>
                <w:szCs w:val="24"/>
                <w:lang w:eastAsia="ru-RU"/>
              </w:rPr>
            </w:pP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4"/>
                <w:szCs w:val="24"/>
                <w:lang w:eastAsia="ru-RU"/>
              </w:rPr>
            </w:pPr>
            <w:r w:rsidRPr="001235F8">
              <w:rPr>
                <w:sz w:val="24"/>
                <w:szCs w:val="24"/>
                <w:lang w:eastAsia="ru-RU"/>
              </w:rPr>
              <w:t xml:space="preserve">29 </w:t>
            </w:r>
            <w:r>
              <w:rPr>
                <w:sz w:val="24"/>
                <w:szCs w:val="24"/>
                <w:lang w:eastAsia="ru-RU"/>
              </w:rPr>
              <w:t>августа 2019</w:t>
            </w:r>
            <w:r w:rsidRPr="001B0930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66197A" w:rsidRPr="00761D4C" w:rsidRDefault="0066197A" w:rsidP="0041458B"/>
          <w:p w:rsidR="0066197A" w:rsidRPr="001B0930" w:rsidRDefault="0066197A" w:rsidP="0041458B">
            <w:pPr>
              <w:pStyle w:val="a4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Приказ № ___ </w:t>
            </w:r>
            <w:proofErr w:type="gramStart"/>
            <w:r w:rsidRPr="001B0930">
              <w:rPr>
                <w:sz w:val="24"/>
                <w:szCs w:val="24"/>
                <w:lang w:eastAsia="ru-RU"/>
              </w:rPr>
              <w:t>-о</w:t>
            </w:r>
            <w:proofErr w:type="gramEnd"/>
            <w:r w:rsidRPr="001B0930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1B0930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1B0930">
              <w:rPr>
                <w:sz w:val="24"/>
                <w:szCs w:val="24"/>
                <w:lang w:eastAsia="ru-RU"/>
              </w:rPr>
              <w:t xml:space="preserve"> от </w:t>
            </w:r>
            <w:r w:rsidRPr="00286885">
              <w:rPr>
                <w:sz w:val="24"/>
                <w:szCs w:val="24"/>
                <w:lang w:eastAsia="ru-RU"/>
              </w:rPr>
              <w:t xml:space="preserve">29 </w:t>
            </w:r>
            <w:r>
              <w:rPr>
                <w:sz w:val="24"/>
                <w:szCs w:val="24"/>
                <w:lang w:eastAsia="ru-RU"/>
              </w:rPr>
              <w:t xml:space="preserve">августа </w:t>
            </w:r>
            <w:r w:rsidRPr="001B0930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 года</w:t>
            </w:r>
          </w:p>
          <w:p w:rsidR="0066197A" w:rsidRDefault="0066197A" w:rsidP="0041458B">
            <w:pPr>
              <w:ind w:firstLine="708"/>
            </w:pPr>
          </w:p>
        </w:tc>
      </w:tr>
    </w:tbl>
    <w:p w:rsidR="0066197A" w:rsidRDefault="0066197A" w:rsidP="0066197A">
      <w:pPr>
        <w:pStyle w:val="a4"/>
        <w:rPr>
          <w:sz w:val="24"/>
          <w:szCs w:val="24"/>
        </w:rPr>
      </w:pPr>
    </w:p>
    <w:p w:rsidR="0066197A" w:rsidRDefault="0066197A" w:rsidP="0066197A">
      <w:pPr>
        <w:pStyle w:val="a4"/>
        <w:rPr>
          <w:sz w:val="24"/>
          <w:szCs w:val="24"/>
        </w:rPr>
      </w:pPr>
    </w:p>
    <w:p w:rsidR="0066197A" w:rsidRDefault="0066197A" w:rsidP="0066197A">
      <w:pPr>
        <w:pStyle w:val="a4"/>
        <w:rPr>
          <w:sz w:val="24"/>
          <w:szCs w:val="24"/>
        </w:rPr>
      </w:pPr>
    </w:p>
    <w:p w:rsidR="0066197A" w:rsidRDefault="0066197A" w:rsidP="0066197A">
      <w:pPr>
        <w:pStyle w:val="a4"/>
        <w:rPr>
          <w:sz w:val="24"/>
          <w:szCs w:val="24"/>
        </w:rPr>
      </w:pPr>
    </w:p>
    <w:p w:rsidR="0066197A" w:rsidRDefault="0066197A" w:rsidP="0066197A">
      <w:pPr>
        <w:pStyle w:val="a4"/>
        <w:rPr>
          <w:b/>
          <w:i/>
          <w:spacing w:val="30"/>
          <w:sz w:val="56"/>
          <w:szCs w:val="56"/>
        </w:rPr>
      </w:pPr>
      <w:r>
        <w:rPr>
          <w:b/>
          <w:i/>
          <w:spacing w:val="30"/>
          <w:sz w:val="56"/>
          <w:szCs w:val="56"/>
        </w:rPr>
        <w:t>УЧЕБНЫЙ ПЛАН</w:t>
      </w:r>
    </w:p>
    <w:p w:rsidR="0066197A" w:rsidRDefault="0066197A" w:rsidP="0066197A">
      <w:pPr>
        <w:pStyle w:val="a4"/>
        <w:rPr>
          <w:b/>
          <w:i/>
          <w:spacing w:val="20"/>
          <w:sz w:val="40"/>
          <w:szCs w:val="40"/>
        </w:rPr>
      </w:pPr>
    </w:p>
    <w:p w:rsidR="0066197A" w:rsidRDefault="0066197A" w:rsidP="0066197A">
      <w:pPr>
        <w:pStyle w:val="a4"/>
        <w:rPr>
          <w:b/>
          <w:i/>
          <w:spacing w:val="70"/>
          <w:sz w:val="36"/>
          <w:szCs w:val="36"/>
        </w:rPr>
      </w:pPr>
      <w:r>
        <w:rPr>
          <w:b/>
          <w:i/>
          <w:spacing w:val="20"/>
          <w:sz w:val="36"/>
          <w:szCs w:val="36"/>
        </w:rPr>
        <w:t xml:space="preserve">НА   </w:t>
      </w:r>
      <w:r>
        <w:rPr>
          <w:b/>
          <w:i/>
          <w:spacing w:val="20"/>
          <w:sz w:val="40"/>
          <w:szCs w:val="40"/>
        </w:rPr>
        <w:t xml:space="preserve">2019-2020  </w:t>
      </w:r>
      <w:r>
        <w:rPr>
          <w:b/>
          <w:i/>
          <w:spacing w:val="70"/>
          <w:sz w:val="36"/>
          <w:szCs w:val="36"/>
        </w:rPr>
        <w:t>УЧЕБНЫЙ ГОД</w:t>
      </w:r>
    </w:p>
    <w:p w:rsidR="008E394F" w:rsidRDefault="008E394F" w:rsidP="0066197A">
      <w:pPr>
        <w:pStyle w:val="a4"/>
        <w:rPr>
          <w:b/>
          <w:i/>
          <w:spacing w:val="70"/>
          <w:sz w:val="36"/>
          <w:szCs w:val="36"/>
        </w:rPr>
      </w:pPr>
    </w:p>
    <w:p w:rsidR="0066197A" w:rsidRDefault="008E394F" w:rsidP="0066197A">
      <w:pPr>
        <w:pStyle w:val="a4"/>
        <w:rPr>
          <w:b/>
          <w:i/>
          <w:sz w:val="40"/>
          <w:szCs w:val="40"/>
        </w:rPr>
      </w:pPr>
      <w:r>
        <w:rPr>
          <w:rFonts w:eastAsia="Calibri"/>
          <w:sz w:val="28"/>
          <w:szCs w:val="28"/>
        </w:rPr>
        <w:t>(2</w:t>
      </w:r>
      <w:r w:rsidRPr="00BD337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3</w:t>
      </w:r>
      <w:r w:rsidRPr="00BD3374">
        <w:rPr>
          <w:rFonts w:eastAsia="Calibri"/>
          <w:sz w:val="28"/>
          <w:szCs w:val="28"/>
        </w:rPr>
        <w:t xml:space="preserve">х </w:t>
      </w:r>
      <w:proofErr w:type="gramStart"/>
      <w:r w:rsidRPr="00BD3374">
        <w:rPr>
          <w:rFonts w:eastAsia="Calibri"/>
          <w:sz w:val="28"/>
          <w:szCs w:val="28"/>
        </w:rPr>
        <w:t>классах</w:t>
      </w:r>
      <w:proofErr w:type="gramEnd"/>
      <w:r w:rsidRPr="0075752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по адаптированной основной образовательной программы  начального общего образования обучающихся с ограниченными возможностями здоровья)</w:t>
      </w:r>
    </w:p>
    <w:p w:rsidR="0066197A" w:rsidRDefault="0066197A" w:rsidP="0066197A">
      <w:pPr>
        <w:pStyle w:val="a4"/>
        <w:rPr>
          <w:b/>
          <w:i/>
          <w:sz w:val="56"/>
          <w:szCs w:val="56"/>
        </w:rPr>
      </w:pPr>
    </w:p>
    <w:p w:rsidR="0066197A" w:rsidRDefault="0066197A" w:rsidP="0066197A">
      <w:pPr>
        <w:pStyle w:val="a4"/>
        <w:rPr>
          <w:b/>
          <w:i/>
          <w:sz w:val="56"/>
          <w:szCs w:val="56"/>
        </w:rPr>
      </w:pPr>
    </w:p>
    <w:p w:rsidR="0066197A" w:rsidRDefault="0066197A" w:rsidP="006619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5528" w:type="dxa"/>
        <w:tblInd w:w="4068" w:type="dxa"/>
        <w:tblLook w:val="01E0"/>
      </w:tblPr>
      <w:tblGrid>
        <w:gridCol w:w="5528"/>
      </w:tblGrid>
      <w:tr w:rsidR="0066197A" w:rsidTr="0041458B">
        <w:trPr>
          <w:trHeight w:val="1540"/>
        </w:trPr>
        <w:tc>
          <w:tcPr>
            <w:tcW w:w="5528" w:type="dxa"/>
          </w:tcPr>
          <w:p w:rsidR="0066197A" w:rsidRPr="001B0930" w:rsidRDefault="0066197A" w:rsidP="0041458B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1B0930">
              <w:rPr>
                <w:sz w:val="28"/>
                <w:szCs w:val="28"/>
                <w:lang w:eastAsia="ru-RU"/>
              </w:rPr>
              <w:t>Рассмотрен на заседании Педагогического совета  МБОУ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B0930">
              <w:rPr>
                <w:sz w:val="28"/>
                <w:szCs w:val="28"/>
                <w:lang w:eastAsia="ru-RU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B0930">
                <w:rPr>
                  <w:sz w:val="28"/>
                  <w:szCs w:val="28"/>
                  <w:lang w:eastAsia="ru-RU"/>
                </w:rPr>
                <w:t>3 г</w:t>
              </w:r>
            </w:smartTag>
            <w:proofErr w:type="gramStart"/>
            <w:r w:rsidRPr="001B0930">
              <w:rPr>
                <w:sz w:val="28"/>
                <w:szCs w:val="28"/>
                <w:lang w:eastAsia="ru-RU"/>
              </w:rPr>
              <w:t>.Н</w:t>
            </w:r>
            <w:proofErr w:type="gramEnd"/>
            <w:r w:rsidRPr="001B0930">
              <w:rPr>
                <w:sz w:val="28"/>
                <w:szCs w:val="28"/>
                <w:lang w:eastAsia="ru-RU"/>
              </w:rPr>
              <w:t>евинномысска</w:t>
            </w:r>
          </w:p>
          <w:p w:rsidR="0066197A" w:rsidRPr="001235F8" w:rsidRDefault="0066197A" w:rsidP="0066197A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1235F8">
              <w:rPr>
                <w:sz w:val="28"/>
                <w:szCs w:val="28"/>
                <w:lang w:eastAsia="ru-RU"/>
              </w:rPr>
              <w:t>Протокол № 1 от 29 августа 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1235F8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66197A" w:rsidRDefault="0066197A" w:rsidP="0066197A">
      <w:pPr>
        <w:pStyle w:val="a4"/>
        <w:rPr>
          <w:rFonts w:ascii="Arial" w:hAnsi="Arial" w:cs="Arial"/>
          <w:sz w:val="24"/>
          <w:szCs w:val="24"/>
        </w:rPr>
      </w:pPr>
    </w:p>
    <w:p w:rsidR="0066197A" w:rsidRDefault="0066197A" w:rsidP="0066197A">
      <w:pPr>
        <w:pStyle w:val="a4"/>
        <w:rPr>
          <w:sz w:val="28"/>
          <w:szCs w:val="28"/>
        </w:rPr>
      </w:pPr>
    </w:p>
    <w:p w:rsidR="0066197A" w:rsidRDefault="0066197A" w:rsidP="0066197A">
      <w:pPr>
        <w:pStyle w:val="a4"/>
        <w:rPr>
          <w:sz w:val="28"/>
          <w:szCs w:val="28"/>
        </w:rPr>
      </w:pPr>
    </w:p>
    <w:p w:rsidR="00335D72" w:rsidRDefault="00335D72" w:rsidP="0066197A">
      <w:pPr>
        <w:pStyle w:val="a4"/>
        <w:rPr>
          <w:sz w:val="28"/>
          <w:szCs w:val="28"/>
        </w:rPr>
      </w:pPr>
    </w:p>
    <w:p w:rsidR="00335D72" w:rsidRDefault="00335D72" w:rsidP="0066197A">
      <w:pPr>
        <w:pStyle w:val="a4"/>
        <w:rPr>
          <w:sz w:val="28"/>
          <w:szCs w:val="28"/>
        </w:rPr>
      </w:pPr>
    </w:p>
    <w:p w:rsidR="00335D72" w:rsidRDefault="00335D72" w:rsidP="008E394F">
      <w:pPr>
        <w:pStyle w:val="a4"/>
        <w:jc w:val="left"/>
        <w:rPr>
          <w:sz w:val="28"/>
          <w:szCs w:val="28"/>
        </w:rPr>
      </w:pPr>
    </w:p>
    <w:p w:rsidR="0066197A" w:rsidRDefault="0066197A" w:rsidP="0066197A">
      <w:pPr>
        <w:rPr>
          <w:sz w:val="28"/>
          <w:szCs w:val="28"/>
        </w:rPr>
      </w:pPr>
    </w:p>
    <w:p w:rsidR="0066197A" w:rsidRDefault="0066197A" w:rsidP="0066197A">
      <w:pPr>
        <w:rPr>
          <w:b/>
          <w:sz w:val="28"/>
          <w:szCs w:val="28"/>
        </w:rPr>
      </w:pPr>
    </w:p>
    <w:p w:rsidR="002B4D25" w:rsidRPr="00BD3374" w:rsidRDefault="002B4D25" w:rsidP="002B4D25">
      <w:pPr>
        <w:ind w:left="1416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</w:t>
      </w:r>
      <w:r w:rsidRPr="00BD3374">
        <w:rPr>
          <w:rFonts w:eastAsia="Calibri"/>
          <w:b/>
          <w:sz w:val="28"/>
          <w:szCs w:val="28"/>
        </w:rPr>
        <w:t>ПОЯСНИТЕЛЬНАЯ ЗАПИСКА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 xml:space="preserve">к учебному плану МБОУ СОШ № </w:t>
      </w:r>
      <w:r>
        <w:rPr>
          <w:rFonts w:eastAsia="Calibri"/>
          <w:b/>
          <w:sz w:val="28"/>
          <w:szCs w:val="28"/>
        </w:rPr>
        <w:t>3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2019-2020</w:t>
      </w:r>
      <w:r w:rsidRPr="00BD3374">
        <w:rPr>
          <w:rFonts w:eastAsia="Calibri"/>
          <w:b/>
          <w:sz w:val="28"/>
          <w:szCs w:val="28"/>
        </w:rPr>
        <w:t xml:space="preserve"> учебный год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numPr>
          <w:ilvl w:val="0"/>
          <w:numId w:val="4"/>
        </w:numPr>
        <w:suppressAutoHyphens w:val="0"/>
        <w:contextualSpacing/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>Общие положения</w:t>
      </w:r>
    </w:p>
    <w:p w:rsidR="002B4D25" w:rsidRPr="00BD3374" w:rsidRDefault="002B4D25" w:rsidP="002B4D25">
      <w:pPr>
        <w:ind w:left="1080"/>
        <w:contextualSpacing/>
        <w:rPr>
          <w:rFonts w:eastAsia="Calibri"/>
          <w:b/>
          <w:sz w:val="28"/>
          <w:szCs w:val="28"/>
        </w:rPr>
      </w:pPr>
    </w:p>
    <w:p w:rsidR="002B4D25" w:rsidRPr="00BD3374" w:rsidRDefault="002B4D25" w:rsidP="00D12938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BD3374">
        <w:rPr>
          <w:rFonts w:eastAsia="Calibri"/>
          <w:sz w:val="28"/>
          <w:szCs w:val="28"/>
        </w:rPr>
        <w:t>Учебный план МБОУ С</w:t>
      </w:r>
      <w:r>
        <w:rPr>
          <w:rFonts w:eastAsia="Calibri"/>
          <w:sz w:val="28"/>
          <w:szCs w:val="28"/>
        </w:rPr>
        <w:t>ОШ № 3 для 1-4 классов на 2019-2020 учебный год разработан</w:t>
      </w:r>
      <w:r w:rsidRPr="00BD3374">
        <w:rPr>
          <w:rFonts w:eastAsia="Calibri"/>
          <w:sz w:val="28"/>
          <w:szCs w:val="28"/>
        </w:rPr>
        <w:t xml:space="preserve"> с учетом следующих нормативных документов: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Федеральный закон от 29 декабря 2012 года № 273 - ФЗ «Об образовании в Российской Федерации»;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proofErr w:type="gramStart"/>
      <w:r w:rsidRPr="002B4D25">
        <w:rPr>
          <w:rFonts w:eastAsia="Calibri"/>
          <w:sz w:val="28"/>
          <w:szCs w:val="28"/>
        </w:rPr>
        <w:t>- федеральный государственным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«Об утверждении и введении в действие   федерального государственного образовательного стандарта начального общего образования» (далее - ФГОС НОО);</w:t>
      </w:r>
      <w:proofErr w:type="gramEnd"/>
    </w:p>
    <w:p w:rsid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-приказ Министерства и науки Российской Федерации от 29 декабря 2014 года №1643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 г. № 373»;</w:t>
      </w:r>
    </w:p>
    <w:p w:rsidR="00757521" w:rsidRPr="00757521" w:rsidRDefault="00757521" w:rsidP="00757521">
      <w:pPr>
        <w:pStyle w:val="a9"/>
        <w:numPr>
          <w:ilvl w:val="0"/>
          <w:numId w:val="6"/>
        </w:numPr>
        <w:jc w:val="both"/>
        <w:rPr>
          <w:spacing w:val="-2"/>
          <w:kern w:val="2"/>
          <w:sz w:val="28"/>
          <w:szCs w:val="28"/>
        </w:rPr>
      </w:pPr>
      <w:r w:rsidRPr="00757521">
        <w:rPr>
          <w:b/>
          <w:spacing w:val="-2"/>
          <w:kern w:val="2"/>
          <w:sz w:val="28"/>
          <w:szCs w:val="28"/>
        </w:rPr>
        <w:t xml:space="preserve">- </w:t>
      </w:r>
      <w:r w:rsidRPr="00757521">
        <w:rPr>
          <w:spacing w:val="-2"/>
          <w:kern w:val="2"/>
          <w:sz w:val="28"/>
          <w:szCs w:val="28"/>
        </w:rPr>
        <w:t xml:space="preserve">приказом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757521">
        <w:rPr>
          <w:spacing w:val="-2"/>
          <w:kern w:val="2"/>
          <w:sz w:val="28"/>
          <w:szCs w:val="28"/>
        </w:rPr>
        <w:t>обучающихся</w:t>
      </w:r>
      <w:proofErr w:type="gramEnd"/>
      <w:r w:rsidRPr="00757521">
        <w:rPr>
          <w:spacing w:val="-2"/>
          <w:kern w:val="2"/>
          <w:sz w:val="28"/>
          <w:szCs w:val="28"/>
        </w:rPr>
        <w:t xml:space="preserve"> с ограниченными возможностями здоровья»;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приказ </w:t>
      </w:r>
      <w:proofErr w:type="spellStart"/>
      <w:r w:rsidRPr="002B4D25">
        <w:rPr>
          <w:rFonts w:eastAsia="Calibri"/>
          <w:sz w:val="28"/>
          <w:szCs w:val="28"/>
        </w:rPr>
        <w:t>Минобрнауки</w:t>
      </w:r>
      <w:proofErr w:type="spellEnd"/>
      <w:r w:rsidRPr="002B4D25">
        <w:rPr>
          <w:rFonts w:eastAsia="Calibri"/>
          <w:sz w:val="28"/>
          <w:szCs w:val="28"/>
        </w:rPr>
        <w:t xml:space="preserve"> России от 31.12.2015г. №1576 «О внесение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 г. №373»;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примерная основная образовательная программа начального общего образования, разработанная в соответствии с требованиями федерального государственного образовательного стандарта начального общего образования и одобрена решением федерального учебного методического объединения </w:t>
      </w:r>
      <w:proofErr w:type="gramStart"/>
      <w:r w:rsidRPr="002B4D25">
        <w:rPr>
          <w:rFonts w:eastAsia="Calibri"/>
          <w:sz w:val="28"/>
          <w:szCs w:val="28"/>
        </w:rPr>
        <w:t>по</w:t>
      </w:r>
      <w:proofErr w:type="gramEnd"/>
      <w:r w:rsidRPr="002B4D25">
        <w:rPr>
          <w:rFonts w:eastAsia="Calibri"/>
          <w:sz w:val="28"/>
          <w:szCs w:val="28"/>
        </w:rPr>
        <w:t xml:space="preserve"> </w:t>
      </w:r>
      <w:proofErr w:type="gramStart"/>
      <w:r w:rsidRPr="002B4D25">
        <w:rPr>
          <w:rFonts w:eastAsia="Calibri"/>
          <w:sz w:val="28"/>
          <w:szCs w:val="28"/>
        </w:rPr>
        <w:t>общем</w:t>
      </w:r>
      <w:proofErr w:type="gramEnd"/>
      <w:r w:rsidRPr="002B4D25">
        <w:rPr>
          <w:rFonts w:eastAsia="Calibri"/>
          <w:sz w:val="28"/>
          <w:szCs w:val="28"/>
        </w:rPr>
        <w:t xml:space="preserve"> образованию (протокол от 8 апреля 2015 г. №1/15);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  Министерства образования и науки Российской Федерации от 30 августа 2013 года № 1015;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письмо Департамента государственной политики в сфере воспитания детей и молодежи </w:t>
      </w:r>
      <w:proofErr w:type="spellStart"/>
      <w:r w:rsidRPr="002B4D25">
        <w:rPr>
          <w:rFonts w:eastAsia="Calibri"/>
          <w:sz w:val="28"/>
          <w:szCs w:val="28"/>
        </w:rPr>
        <w:t>Минобрауки</w:t>
      </w:r>
      <w:proofErr w:type="spellEnd"/>
      <w:r w:rsidRPr="002B4D25">
        <w:rPr>
          <w:rFonts w:eastAsia="Calibri"/>
          <w:sz w:val="28"/>
          <w:szCs w:val="28"/>
        </w:rPr>
        <w:t xml:space="preserve"> РФ от 14.12.2015г. № 09-3564 «О внеурочной деятельности и реализации дополнительных общеобразовательных программ»;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письмо Министерства образования и науки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lastRenderedPageBreak/>
        <w:t xml:space="preserve">- Санитарно-эпидемиологические правила и нормативы </w:t>
      </w:r>
      <w:proofErr w:type="spellStart"/>
      <w:r w:rsidRPr="002B4D25">
        <w:rPr>
          <w:rFonts w:eastAsia="Calibri"/>
          <w:sz w:val="28"/>
          <w:szCs w:val="28"/>
        </w:rPr>
        <w:t>СанПиН</w:t>
      </w:r>
      <w:proofErr w:type="spellEnd"/>
      <w:r w:rsidRPr="002B4D25">
        <w:rPr>
          <w:rFonts w:eastAsia="Calibri"/>
          <w:sz w:val="28"/>
          <w:szCs w:val="28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 декабря 2010 года № 189;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Устав муниципального бюджетного общеобразовательного учреждения средней общеобразовательной школы № </w:t>
      </w:r>
      <w:r>
        <w:rPr>
          <w:rFonts w:eastAsia="Calibri"/>
          <w:sz w:val="28"/>
          <w:szCs w:val="28"/>
        </w:rPr>
        <w:t>3</w:t>
      </w:r>
      <w:r w:rsidRPr="002B4D25">
        <w:rPr>
          <w:rFonts w:eastAsia="Calibri"/>
          <w:sz w:val="28"/>
          <w:szCs w:val="28"/>
        </w:rPr>
        <w:t xml:space="preserve"> города Невинномысска.</w:t>
      </w:r>
    </w:p>
    <w:p w:rsidR="00757521" w:rsidRDefault="002B4D25" w:rsidP="00757521">
      <w:pPr>
        <w:ind w:firstLine="360"/>
        <w:jc w:val="both"/>
        <w:rPr>
          <w:sz w:val="28"/>
          <w:szCs w:val="28"/>
        </w:rPr>
      </w:pPr>
      <w:r w:rsidRPr="00BD3374">
        <w:rPr>
          <w:rFonts w:eastAsia="Calibri"/>
          <w:sz w:val="28"/>
          <w:szCs w:val="28"/>
        </w:rPr>
        <w:t>Учебный план п</w:t>
      </w:r>
      <w:r>
        <w:rPr>
          <w:rFonts w:eastAsia="Calibri"/>
          <w:sz w:val="28"/>
          <w:szCs w:val="28"/>
        </w:rPr>
        <w:t>редусматривает</w:t>
      </w:r>
      <w:r w:rsidRPr="00BD3374">
        <w:rPr>
          <w:rFonts w:eastAsia="Calibri"/>
          <w:sz w:val="28"/>
          <w:szCs w:val="28"/>
        </w:rPr>
        <w:t xml:space="preserve"> 4 - летний </w:t>
      </w:r>
      <w:r>
        <w:rPr>
          <w:rFonts w:eastAsia="Calibri"/>
          <w:sz w:val="28"/>
          <w:szCs w:val="28"/>
        </w:rPr>
        <w:t xml:space="preserve">нормативный </w:t>
      </w:r>
      <w:r w:rsidRPr="00BD3374">
        <w:rPr>
          <w:rFonts w:eastAsia="Calibri"/>
          <w:sz w:val="28"/>
          <w:szCs w:val="28"/>
        </w:rPr>
        <w:t xml:space="preserve">срок освоения </w:t>
      </w:r>
      <w:r w:rsidR="00757521">
        <w:rPr>
          <w:sz w:val="28"/>
          <w:szCs w:val="28"/>
        </w:rPr>
        <w:t>адаптированной основной образовательной программы  начального общего образования обучающихся с ограниченными возможностями здоровья для 2-</w:t>
      </w:r>
      <w:r w:rsidR="008E394F">
        <w:rPr>
          <w:sz w:val="28"/>
          <w:szCs w:val="28"/>
        </w:rPr>
        <w:t>3</w:t>
      </w:r>
      <w:r w:rsidR="00757521">
        <w:rPr>
          <w:sz w:val="28"/>
          <w:szCs w:val="28"/>
        </w:rPr>
        <w:t xml:space="preserve"> классов; продолжительность учебного года  34 учебные недели.</w:t>
      </w:r>
    </w:p>
    <w:p w:rsidR="002B4D25" w:rsidRPr="00BD3374" w:rsidRDefault="00757521" w:rsidP="00757521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="002B4D25">
        <w:rPr>
          <w:rFonts w:eastAsia="Calibri"/>
          <w:sz w:val="28"/>
          <w:szCs w:val="28"/>
        </w:rPr>
        <w:t xml:space="preserve">Образовательная деятельность в </w:t>
      </w:r>
      <w:r>
        <w:rPr>
          <w:rFonts w:eastAsia="Calibri"/>
          <w:sz w:val="28"/>
          <w:szCs w:val="28"/>
        </w:rPr>
        <w:t>2</w:t>
      </w:r>
      <w:r w:rsidR="002B4D25">
        <w:rPr>
          <w:rFonts w:eastAsia="Calibri"/>
          <w:sz w:val="28"/>
          <w:szCs w:val="28"/>
        </w:rPr>
        <w:t>-</w:t>
      </w:r>
      <w:r w:rsidR="00E10ED4">
        <w:rPr>
          <w:rFonts w:eastAsia="Calibri"/>
          <w:sz w:val="28"/>
          <w:szCs w:val="28"/>
        </w:rPr>
        <w:t>3</w:t>
      </w:r>
      <w:r w:rsidR="002B4D25">
        <w:rPr>
          <w:rFonts w:eastAsia="Calibri"/>
          <w:sz w:val="28"/>
          <w:szCs w:val="28"/>
        </w:rPr>
        <w:t xml:space="preserve"> классах </w:t>
      </w:r>
      <w:r>
        <w:rPr>
          <w:rFonts w:eastAsia="Calibri"/>
          <w:sz w:val="28"/>
          <w:szCs w:val="28"/>
        </w:rPr>
        <w:t xml:space="preserve">обучения по </w:t>
      </w:r>
      <w:r>
        <w:rPr>
          <w:sz w:val="28"/>
          <w:szCs w:val="28"/>
        </w:rPr>
        <w:t xml:space="preserve">адаптированной основной образовательной программы  начального общего образования обучающихся с ограниченными возможностями здоровья </w:t>
      </w:r>
      <w:r w:rsidR="002B4D25">
        <w:rPr>
          <w:rFonts w:eastAsia="Calibri"/>
          <w:sz w:val="28"/>
          <w:szCs w:val="28"/>
        </w:rPr>
        <w:t>организована в соответствии с Уставом.</w:t>
      </w:r>
      <w:proofErr w:type="gramEnd"/>
      <w:r w:rsidR="002B4D25">
        <w:rPr>
          <w:rFonts w:eastAsia="Calibri"/>
          <w:sz w:val="28"/>
          <w:szCs w:val="28"/>
        </w:rPr>
        <w:t xml:space="preserve"> Учебный год в школе начинается с 1 сентября и делится на четверти, в соответствии с календарным графиком. П</w:t>
      </w:r>
      <w:r w:rsidR="002B4D25" w:rsidRPr="00BD3374">
        <w:rPr>
          <w:rFonts w:eastAsia="Calibri"/>
          <w:sz w:val="28"/>
          <w:szCs w:val="28"/>
        </w:rPr>
        <w:t xml:space="preserve">родолжительность учебного года </w:t>
      </w:r>
      <w:r>
        <w:rPr>
          <w:rFonts w:eastAsia="Calibri"/>
          <w:sz w:val="28"/>
          <w:szCs w:val="28"/>
        </w:rPr>
        <w:t xml:space="preserve">во </w:t>
      </w:r>
      <w:r w:rsidR="002B4D25" w:rsidRPr="00BD3374">
        <w:rPr>
          <w:rFonts w:eastAsia="Calibri"/>
          <w:sz w:val="28"/>
          <w:szCs w:val="28"/>
        </w:rPr>
        <w:t xml:space="preserve"> 2-</w:t>
      </w:r>
      <w:r w:rsidR="00E10ED4">
        <w:rPr>
          <w:rFonts w:eastAsia="Calibri"/>
          <w:sz w:val="28"/>
          <w:szCs w:val="28"/>
        </w:rPr>
        <w:t>3</w:t>
      </w:r>
      <w:r w:rsidR="002B4D25" w:rsidRPr="00BD3374">
        <w:rPr>
          <w:rFonts w:eastAsia="Calibri"/>
          <w:sz w:val="28"/>
          <w:szCs w:val="28"/>
        </w:rPr>
        <w:t>-х класс</w:t>
      </w:r>
      <w:r w:rsidR="002B4D25">
        <w:rPr>
          <w:rFonts w:eastAsia="Calibri"/>
          <w:sz w:val="28"/>
          <w:szCs w:val="28"/>
        </w:rPr>
        <w:t xml:space="preserve">ах – не менее 34 учебных недель. Для профилактики переутомления обучающихся предусматривается равномерное распределение периодов учебного времени и каникул в соответствии с годовым календарным графиком МБОУ СОШ № </w:t>
      </w:r>
      <w:r w:rsidR="00D12938">
        <w:rPr>
          <w:rFonts w:eastAsia="Calibri"/>
          <w:sz w:val="28"/>
          <w:szCs w:val="28"/>
        </w:rPr>
        <w:t>3.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tab/>
        <w:t>Занятия в</w:t>
      </w:r>
      <w:r w:rsidR="00757521">
        <w:rPr>
          <w:rFonts w:eastAsia="Calibri"/>
          <w:sz w:val="28"/>
          <w:szCs w:val="28"/>
        </w:rPr>
        <w:t>о 2</w:t>
      </w:r>
      <w:r w:rsidRPr="00BD3374">
        <w:rPr>
          <w:rFonts w:eastAsia="Calibri"/>
          <w:sz w:val="28"/>
          <w:szCs w:val="28"/>
        </w:rPr>
        <w:t>-</w:t>
      </w:r>
      <w:r w:rsidR="00E10ED4">
        <w:rPr>
          <w:rFonts w:eastAsia="Calibri"/>
          <w:sz w:val="28"/>
          <w:szCs w:val="28"/>
        </w:rPr>
        <w:t>3</w:t>
      </w:r>
      <w:r w:rsidRPr="00BD3374">
        <w:rPr>
          <w:rFonts w:eastAsia="Calibri"/>
          <w:sz w:val="28"/>
          <w:szCs w:val="28"/>
        </w:rPr>
        <w:t>х классах</w:t>
      </w:r>
      <w:r w:rsidR="00757521" w:rsidRPr="00757521">
        <w:rPr>
          <w:sz w:val="28"/>
          <w:szCs w:val="28"/>
        </w:rPr>
        <w:t xml:space="preserve"> </w:t>
      </w:r>
      <w:r w:rsidR="00757521">
        <w:rPr>
          <w:sz w:val="28"/>
          <w:szCs w:val="28"/>
        </w:rPr>
        <w:t xml:space="preserve">обучения </w:t>
      </w:r>
      <w:proofErr w:type="gramStart"/>
      <w:r w:rsidR="00757521">
        <w:rPr>
          <w:sz w:val="28"/>
          <w:szCs w:val="28"/>
        </w:rPr>
        <w:t>по</w:t>
      </w:r>
      <w:proofErr w:type="gramEnd"/>
      <w:r w:rsidR="00757521">
        <w:rPr>
          <w:sz w:val="28"/>
          <w:szCs w:val="28"/>
        </w:rPr>
        <w:t xml:space="preserve"> </w:t>
      </w:r>
      <w:proofErr w:type="gramStart"/>
      <w:r w:rsidR="00757521">
        <w:rPr>
          <w:sz w:val="28"/>
          <w:szCs w:val="28"/>
        </w:rPr>
        <w:t>адаптированной</w:t>
      </w:r>
      <w:proofErr w:type="gramEnd"/>
      <w:r w:rsidR="00757521">
        <w:rPr>
          <w:sz w:val="28"/>
          <w:szCs w:val="28"/>
        </w:rPr>
        <w:t xml:space="preserve"> основной образовательной программы  начального общего образования обучающихся с ограниченными возможностями здоровья</w:t>
      </w:r>
      <w:r w:rsidRPr="00BD3374">
        <w:rPr>
          <w:rFonts w:eastAsia="Calibri"/>
          <w:sz w:val="28"/>
          <w:szCs w:val="28"/>
        </w:rPr>
        <w:t xml:space="preserve"> проводя</w:t>
      </w:r>
      <w:r>
        <w:rPr>
          <w:rFonts w:eastAsia="Calibri"/>
          <w:sz w:val="28"/>
          <w:szCs w:val="28"/>
        </w:rPr>
        <w:t xml:space="preserve">тся по 5-дневной учебной неделе. </w:t>
      </w:r>
    </w:p>
    <w:p w:rsidR="002B4D25" w:rsidRPr="00BD3374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BD3374">
        <w:rPr>
          <w:rFonts w:eastAsia="Calibri"/>
          <w:sz w:val="28"/>
          <w:szCs w:val="28"/>
        </w:rPr>
        <w:t>Продолжительность урока</w:t>
      </w:r>
      <w:r>
        <w:rPr>
          <w:rFonts w:eastAsia="Calibri"/>
          <w:sz w:val="28"/>
          <w:szCs w:val="28"/>
        </w:rPr>
        <w:t xml:space="preserve"> во 2-</w:t>
      </w:r>
      <w:r w:rsidR="00E10ED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классах</w:t>
      </w:r>
      <w:r w:rsidRPr="00BD3374">
        <w:rPr>
          <w:rFonts w:eastAsia="Calibri"/>
          <w:sz w:val="28"/>
          <w:szCs w:val="28"/>
        </w:rPr>
        <w:t xml:space="preserve"> – 40 минут.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tab/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</w:t>
      </w:r>
      <w:r>
        <w:rPr>
          <w:rFonts w:eastAsia="Calibri"/>
          <w:sz w:val="28"/>
          <w:szCs w:val="28"/>
        </w:rPr>
        <w:t>ссах – 1,5 часа, в 4</w:t>
      </w:r>
      <w:r w:rsidRPr="00BD3374">
        <w:rPr>
          <w:rFonts w:eastAsia="Calibri"/>
          <w:sz w:val="28"/>
          <w:szCs w:val="28"/>
        </w:rPr>
        <w:t xml:space="preserve"> классах –</w:t>
      </w:r>
      <w:r>
        <w:rPr>
          <w:rFonts w:eastAsia="Calibri"/>
          <w:sz w:val="28"/>
          <w:szCs w:val="28"/>
        </w:rPr>
        <w:t xml:space="preserve"> 2 часа</w:t>
      </w:r>
      <w:r w:rsidRPr="00BD3374">
        <w:rPr>
          <w:rFonts w:eastAsia="Calibri"/>
          <w:sz w:val="28"/>
          <w:szCs w:val="28"/>
        </w:rPr>
        <w:t>.</w:t>
      </w:r>
    </w:p>
    <w:p w:rsidR="00E10ED4" w:rsidRDefault="00E10ED4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2-4 классах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адаптированной основной образовательной программе  начального общего образования обучающихся с ограниченными возможностями здоровья осуществляется по программе «Школа России».</w:t>
      </w:r>
    </w:p>
    <w:p w:rsidR="00E10ED4" w:rsidRPr="00E10ED4" w:rsidRDefault="00E10ED4" w:rsidP="00E10ED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процесс в классах обучения по адаптированной основной образовательной программе  начального общего образования обучающихся с ограниченными возможностями здоровья и адаптированной основной образовательной программе  основного общего образования обучающихся с ограниченными возможностями здоровья осуществляется на основе программ начального общего и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</w:t>
      </w:r>
      <w:proofErr w:type="gramEnd"/>
      <w:r>
        <w:rPr>
          <w:sz w:val="28"/>
          <w:szCs w:val="28"/>
        </w:rPr>
        <w:t>, дополнительные часы на коррекционные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Обязательная часть учебного плана направлена на достижение целей начального общего образования в соответствии с требованиями </w:t>
      </w:r>
      <w:r w:rsidR="00757521" w:rsidRPr="00757521">
        <w:rPr>
          <w:spacing w:val="-2"/>
          <w:kern w:val="2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eastAsia="Calibri"/>
          <w:sz w:val="28"/>
          <w:szCs w:val="28"/>
        </w:rPr>
        <w:t xml:space="preserve">, обеспечивает </w:t>
      </w:r>
      <w:r>
        <w:rPr>
          <w:rFonts w:eastAsia="Calibri"/>
          <w:sz w:val="28"/>
          <w:szCs w:val="28"/>
        </w:rPr>
        <w:lastRenderedPageBreak/>
        <w:t>сохранение единого образовательного пространства.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гражданской идентичности учащихся;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их приобщение к общекультурным и национальным ценностям, информационным технологиям;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готовность к продолжению образования на последующих уровнях основного общего образования;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-личностное развитие учащегося в соответствии с его индивидуальностью.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Каждая предметная область учебного плана в</w:t>
      </w:r>
      <w:r w:rsidR="00C32726">
        <w:rPr>
          <w:rFonts w:eastAsia="Calibri"/>
          <w:sz w:val="28"/>
          <w:szCs w:val="28"/>
        </w:rPr>
        <w:t xml:space="preserve"> 2</w:t>
      </w:r>
      <w:r>
        <w:rPr>
          <w:rFonts w:eastAsia="Calibri"/>
          <w:sz w:val="28"/>
          <w:szCs w:val="28"/>
        </w:rPr>
        <w:t>-</w:t>
      </w:r>
      <w:r w:rsidR="00C32726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классах представлена набором соответствующих учебных предметов. 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Основная задача предметной области</w:t>
      </w:r>
      <w:r w:rsidRPr="00B9540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Русский язык и литературное чтение» 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</w:t>
      </w:r>
      <w:r w:rsidRPr="003829E4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Предмет «Русский язык» ориентирован на развитие и совершенствование всех видов речевой деятельности: чтения, письма, слушания, говорения, на формирование элементарной лингвистической компетенции, овладения первоначальными представлениями о нормах русского языка и правилах речевого этикета.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Предмет «Литературное чтение» направлен на формирование навыков чтения и приемов понимания и анализа текста, на приобщение детей к литературе как искусству слова; на знакомство с богатым миром отечественной и зарубежной детской литературы; развитие устной и письменной речи.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Предметная область «Родной язык и литературное чтение на родном языке» нацелена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B4D25" w:rsidRPr="006D4079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327E5">
        <w:rPr>
          <w:rFonts w:eastAsia="Calibri"/>
          <w:color w:val="FF0000"/>
          <w:sz w:val="28"/>
          <w:szCs w:val="28"/>
        </w:rPr>
        <w:t xml:space="preserve"> </w:t>
      </w:r>
      <w:r w:rsidRPr="00C32726">
        <w:rPr>
          <w:rFonts w:eastAsia="Calibri"/>
          <w:sz w:val="28"/>
          <w:szCs w:val="28"/>
        </w:rPr>
        <w:t xml:space="preserve">«Литературное чтение на родном языке» в МБОУ СОШ № </w:t>
      </w:r>
      <w:r w:rsidR="00C32726" w:rsidRPr="00C32726">
        <w:rPr>
          <w:rFonts w:eastAsia="Calibri"/>
          <w:sz w:val="28"/>
          <w:szCs w:val="28"/>
        </w:rPr>
        <w:t>3</w:t>
      </w:r>
      <w:r w:rsidRPr="00C32726">
        <w:rPr>
          <w:rFonts w:eastAsia="Calibri"/>
          <w:sz w:val="28"/>
          <w:szCs w:val="28"/>
        </w:rPr>
        <w:t xml:space="preserve"> интегрируются в учебном предмете «Литературное чтение» предметной области «Русский язык и литературное чтение» в целях</w:t>
      </w:r>
      <w:r>
        <w:rPr>
          <w:rFonts w:eastAsia="Calibri"/>
          <w:sz w:val="28"/>
          <w:szCs w:val="28"/>
        </w:rPr>
        <w:t xml:space="preserve"> обеспечения достижения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rFonts w:eastAsia="Calibri"/>
          <w:sz w:val="28"/>
          <w:szCs w:val="28"/>
        </w:rPr>
        <w:t xml:space="preserve"> планируемых результатов освоения русского языка как родного и литературного чтения на родном языке в соответствии с ФГОС НОО</w:t>
      </w:r>
      <w:r w:rsidRPr="006D4079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На изучение предметной области «Иностранный язык» («Английский язык») </w:t>
      </w:r>
      <w:r w:rsidR="00C32726">
        <w:rPr>
          <w:rFonts w:eastAsia="Calibri"/>
          <w:sz w:val="28"/>
          <w:szCs w:val="28"/>
        </w:rPr>
        <w:t xml:space="preserve"> в 3 классе </w:t>
      </w:r>
      <w:r>
        <w:rPr>
          <w:rFonts w:eastAsia="Calibri"/>
          <w:sz w:val="28"/>
          <w:szCs w:val="28"/>
        </w:rPr>
        <w:t xml:space="preserve">отводится </w:t>
      </w:r>
      <w:r w:rsidR="00C32726">
        <w:rPr>
          <w:rFonts w:eastAsia="Calibri"/>
          <w:sz w:val="28"/>
          <w:szCs w:val="28"/>
        </w:rPr>
        <w:t>1час</w:t>
      </w:r>
      <w:r>
        <w:rPr>
          <w:rFonts w:eastAsia="Calibri"/>
          <w:sz w:val="28"/>
          <w:szCs w:val="28"/>
        </w:rPr>
        <w:t xml:space="preserve"> в неделю. Предмет ориентирован на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потребностей. </w:t>
      </w:r>
      <w:r w:rsidRPr="00975559">
        <w:rPr>
          <w:sz w:val="28"/>
          <w:szCs w:val="28"/>
        </w:rPr>
        <w:t xml:space="preserve"> 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Предметная область «Математика и информатика» представлена в учебном плане предметом «Математика». </w:t>
      </w:r>
      <w:proofErr w:type="gramStart"/>
      <w:r>
        <w:rPr>
          <w:sz w:val="28"/>
          <w:szCs w:val="28"/>
        </w:rPr>
        <w:t xml:space="preserve">Курс математики направлен на развитие у обучающихся логического мышления, творческих способностей, интереса к математике, создание системы понятий, формирование предметных умений и навыков, необходимых для успешного решения учебных и практических задач, освоение основ математических знаний, обеспечивает высокий уровень овладения предметными и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компетенциями, в том числе информационными.</w:t>
      </w:r>
      <w:r w:rsidRPr="0043608B">
        <w:rPr>
          <w:sz w:val="28"/>
          <w:szCs w:val="28"/>
        </w:rPr>
        <w:t xml:space="preserve"> </w:t>
      </w:r>
      <w:proofErr w:type="gramEnd"/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Предметная область «Обществознание и естествознание» включает предмет «Окружающий мир». Данный предмет направлен на формирование основ мировоззрения ребенка, на получение знаний об окружающем мире, природе, человеке и обществе. Предмет «Окружающий мир» интегрирован с основами безопасности жизнедеятельности с целью 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предметную область «Искусство» включены обязательные учебные предметы «Музыка» и «Изобразительное искусство». Данная область ориентирована на формирование целостного восприятия ребенком окружающего мира, нравственно-эстетического воспитания.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Предметная область «Технология» представлена предметом «Технология». Данная область ориентирована на 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Предметная область «Физическая культура» представлена предметом «Физическая культура» и направлена на укрепление здоровья, содействие гармоничному физическому, нравственному и социальному развитию, на формирование первичных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культуры, формирование навыков здорового и безопасного образа жизни.</w:t>
      </w:r>
    </w:p>
    <w:p w:rsidR="00E10ED4" w:rsidRDefault="00E10ED4" w:rsidP="00E10E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классах обучения по адаптированной основной образовательной программы  начального общего образования обучающихся с ограниченными возможностями здоровья за счет части, формируемой участниками образовательных отношений</w:t>
      </w:r>
      <w:r w:rsidRPr="00E10ED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индивидуальные и групповые коррекционные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 2 классе – 2 часа, в 3 классе проводятся по 1 часу индивидуальных и групповых коррекционных занятий; </w:t>
      </w:r>
    </w:p>
    <w:p w:rsidR="002B4D25" w:rsidRPr="00E06A4E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Внеурочная деятельность в МБОУ СОШ № </w:t>
      </w:r>
      <w:r w:rsidR="00C32726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реализуется с учетом интересов детей и пожелания родителей. Модель внеурочной деятельности в рамках реализации ФГОС НОО основана на оптимизации внутренних ресурсов образовательного учреждения и учреждений дополнительного образования.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 w:rsidRPr="00017B98">
        <w:rPr>
          <w:rFonts w:eastAsia="Calibri"/>
          <w:sz w:val="28"/>
          <w:szCs w:val="28"/>
        </w:rPr>
        <w:t xml:space="preserve"> </w:t>
      </w:r>
      <w:proofErr w:type="gramStart"/>
      <w:r w:rsidRPr="00017B98">
        <w:rPr>
          <w:rFonts w:eastAsia="Calibri"/>
          <w:sz w:val="28"/>
          <w:szCs w:val="28"/>
        </w:rPr>
        <w:t>Реализация внеурочной деятельности</w:t>
      </w:r>
      <w:r>
        <w:rPr>
          <w:rFonts w:eastAsia="Calibri"/>
          <w:sz w:val="28"/>
          <w:szCs w:val="28"/>
        </w:rPr>
        <w:t xml:space="preserve"> осуществляется </w:t>
      </w:r>
      <w:r w:rsidRPr="005D5FDB">
        <w:rPr>
          <w:rFonts w:eastAsia="Calibri"/>
          <w:sz w:val="28"/>
          <w:szCs w:val="28"/>
        </w:rPr>
        <w:t xml:space="preserve">через </w:t>
      </w:r>
      <w:r w:rsidR="005D5FDB" w:rsidRPr="005D5FDB">
        <w:rPr>
          <w:sz w:val="28"/>
          <w:szCs w:val="28"/>
        </w:rPr>
        <w:t>коррекционно-развивающую область,</w:t>
      </w:r>
      <w:r w:rsidR="005D5FDB" w:rsidRPr="005D5FDB">
        <w:rPr>
          <w:rFonts w:eastAsia="Calibri"/>
          <w:sz w:val="28"/>
          <w:szCs w:val="28"/>
        </w:rPr>
        <w:t xml:space="preserve"> </w:t>
      </w:r>
      <w:r w:rsidRPr="005D5FDB">
        <w:rPr>
          <w:rFonts w:eastAsia="Calibri"/>
          <w:sz w:val="28"/>
          <w:szCs w:val="28"/>
        </w:rPr>
        <w:t>различные формы организации, отл</w:t>
      </w:r>
      <w:r>
        <w:rPr>
          <w:rFonts w:eastAsia="Calibri"/>
          <w:sz w:val="28"/>
          <w:szCs w:val="28"/>
        </w:rPr>
        <w:t>ичные от урочной системы обучения, такие как экскурсии, кружки, секции, объединения, круглые столы, конференции, диспуты, олимпиады, конкурсы, общественно-полезные практики.</w:t>
      </w:r>
      <w:proofErr w:type="gramEnd"/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Внеурочная деятельность организована по направлениям: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-Спортивно-оздоровительное;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Общеинтеллектуальное</w:t>
      </w:r>
      <w:proofErr w:type="spellEnd"/>
      <w:r>
        <w:rPr>
          <w:rFonts w:eastAsia="Calibri"/>
          <w:sz w:val="28"/>
          <w:szCs w:val="28"/>
        </w:rPr>
        <w:t>;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Общекультурное;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Духовно-нравственное;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Социальное.</w:t>
      </w:r>
    </w:p>
    <w:p w:rsidR="005D5FDB" w:rsidRDefault="005D5FDB" w:rsidP="002B4D25">
      <w:pPr>
        <w:ind w:firstLine="708"/>
        <w:jc w:val="both"/>
        <w:rPr>
          <w:rFonts w:eastAsia="Calibri"/>
          <w:sz w:val="28"/>
          <w:szCs w:val="28"/>
        </w:rPr>
      </w:pPr>
    </w:p>
    <w:p w:rsidR="005D5FDB" w:rsidRPr="00BD3374" w:rsidRDefault="005D5FDB" w:rsidP="002B4D25">
      <w:pPr>
        <w:ind w:firstLine="708"/>
        <w:jc w:val="both"/>
        <w:rPr>
          <w:rFonts w:eastAsia="Calibri"/>
          <w:sz w:val="28"/>
          <w:szCs w:val="28"/>
        </w:rPr>
      </w:pPr>
    </w:p>
    <w:p w:rsidR="002B4D25" w:rsidRDefault="002B4D25" w:rsidP="002B4D25">
      <w:pPr>
        <w:rPr>
          <w:rFonts w:eastAsia="Calibri"/>
          <w:sz w:val="28"/>
          <w:szCs w:val="28"/>
        </w:rPr>
      </w:pPr>
    </w:p>
    <w:p w:rsidR="00E10ED4" w:rsidRDefault="00E10ED4" w:rsidP="00E10ED4">
      <w:pPr>
        <w:pStyle w:val="ConsPlusNormal"/>
        <w:widowControl/>
        <w:spacing w:line="276" w:lineRule="auto"/>
        <w:ind w:left="720" w:firstLine="0"/>
        <w:contextualSpacing/>
        <w:jc w:val="center"/>
        <w:rPr>
          <w:rFonts w:ascii="Times New Roman" w:hAnsi="Times New Roman" w:cs="Times New Roman"/>
          <w:b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kern w:val="2"/>
          <w:sz w:val="28"/>
          <w:szCs w:val="28"/>
        </w:rPr>
        <w:lastRenderedPageBreak/>
        <w:t>Формы и виды промежуточной аттестации</w:t>
      </w:r>
    </w:p>
    <w:p w:rsidR="00E10ED4" w:rsidRDefault="00E10ED4" w:rsidP="00E10ED4">
      <w:pPr>
        <w:pStyle w:val="ConsPlusNormal"/>
        <w:widowControl/>
        <w:spacing w:line="276" w:lineRule="auto"/>
        <w:ind w:left="720" w:firstLine="0"/>
        <w:contextualSpacing/>
        <w:jc w:val="center"/>
        <w:rPr>
          <w:rFonts w:ascii="Times New Roman" w:hAnsi="Times New Roman" w:cs="Times New Roman"/>
          <w:b/>
          <w:spacing w:val="-2"/>
          <w:kern w:val="2"/>
          <w:sz w:val="28"/>
          <w:szCs w:val="28"/>
        </w:rPr>
      </w:pPr>
    </w:p>
    <w:p w:rsidR="00E10ED4" w:rsidRDefault="00E10ED4" w:rsidP="00E10ED4">
      <w:pPr>
        <w:pStyle w:val="a6"/>
        <w:ind w:firstLine="540"/>
        <w:jc w:val="both"/>
        <w:rPr>
          <w:sz w:val="28"/>
          <w:szCs w:val="28"/>
        </w:rPr>
      </w:pPr>
      <w:r>
        <w:rPr>
          <w:spacing w:val="-2"/>
          <w:kern w:val="2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color w:val="000000"/>
          <w:sz w:val="28"/>
          <w:szCs w:val="28"/>
          <w:lang w:eastAsia="ru-RU"/>
        </w:rPr>
        <w:t>истему</w:t>
      </w:r>
      <w:proofErr w:type="spellEnd"/>
      <w:r>
        <w:rPr>
          <w:color w:val="000000"/>
          <w:sz w:val="28"/>
          <w:szCs w:val="28"/>
          <w:lang w:eastAsia="ru-RU"/>
        </w:rPr>
        <w:t xml:space="preserve"> отметок, формы, порядок и периодичность промежуточной аттестации учащихся школы регламентирует</w:t>
      </w:r>
      <w:r>
        <w:rPr>
          <w:sz w:val="28"/>
          <w:szCs w:val="28"/>
        </w:rPr>
        <w:t xml:space="preserve"> «Положение о системе отметок, формах, порядке и периодичности промежуточной аттестации учащихся переводных классов муниципального общеобразовательного учреждения средней общеобразовательной школы № 3».</w:t>
      </w:r>
      <w:proofErr w:type="gramEnd"/>
      <w:r>
        <w:rPr>
          <w:sz w:val="28"/>
          <w:szCs w:val="28"/>
        </w:rPr>
        <w:t xml:space="preserve"> </w:t>
      </w:r>
    </w:p>
    <w:p w:rsidR="00E10ED4" w:rsidRDefault="00E10ED4" w:rsidP="00E1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учащихся школы в 2019-2020 учебном году по русскому языку, математике распределяется по классам следующим образом:</w:t>
      </w:r>
    </w:p>
    <w:p w:rsidR="00E10ED4" w:rsidRDefault="00E10ED4" w:rsidP="00E10ED4">
      <w:pPr>
        <w:pStyle w:val="a6"/>
        <w:jc w:val="both"/>
        <w:rPr>
          <w:sz w:val="28"/>
          <w:szCs w:val="28"/>
        </w:rPr>
      </w:pPr>
    </w:p>
    <w:p w:rsidR="00E10ED4" w:rsidRDefault="00E10ED4" w:rsidP="00E10ED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 во 2- 3 классах</w:t>
      </w:r>
    </w:p>
    <w:tbl>
      <w:tblPr>
        <w:tblStyle w:val="a8"/>
        <w:tblW w:w="0" w:type="auto"/>
        <w:tblLook w:val="04A0"/>
      </w:tblPr>
      <w:tblGrid>
        <w:gridCol w:w="3794"/>
        <w:gridCol w:w="5777"/>
      </w:tblGrid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Форма проведения промежуточной аттестации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Диктант с грамматическим заданием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Литературное чтение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Проверка техники чтения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Иностранный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Проект (индивидуальный/групповой)</w:t>
            </w:r>
          </w:p>
        </w:tc>
      </w:tr>
      <w:tr w:rsidR="00E10ED4" w:rsidTr="00E10E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4" w:rsidRDefault="00E10ED4" w:rsidP="00E10ED4">
            <w:pPr>
              <w:pStyle w:val="a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Контрольные нормативы</w:t>
            </w:r>
          </w:p>
        </w:tc>
      </w:tr>
    </w:tbl>
    <w:p w:rsidR="00E10ED4" w:rsidRDefault="00E10ED4" w:rsidP="00E10ED4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2C1CB9" w:rsidRDefault="002C1CB9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1327E5" w:rsidRDefault="001327E5" w:rsidP="001327E5">
      <w:pPr>
        <w:ind w:left="1416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Учебный план МБОУ СОШ № 3</w:t>
      </w:r>
    </w:p>
    <w:p w:rsidR="001327E5" w:rsidRDefault="001327E5" w:rsidP="001327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2019-2020 учебный год</w:t>
      </w:r>
    </w:p>
    <w:p w:rsidR="001327E5" w:rsidRDefault="001327E5" w:rsidP="001327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2-3 классов для детей с ОВЗ по ФГОС</w:t>
      </w:r>
    </w:p>
    <w:p w:rsidR="001327E5" w:rsidRDefault="001327E5" w:rsidP="001327E5">
      <w:pPr>
        <w:pStyle w:val="a6"/>
        <w:rPr>
          <w:sz w:val="28"/>
          <w:szCs w:val="28"/>
        </w:rPr>
      </w:pPr>
    </w:p>
    <w:tbl>
      <w:tblPr>
        <w:tblW w:w="9581" w:type="dxa"/>
        <w:jc w:val="center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1"/>
        <w:gridCol w:w="2278"/>
        <w:gridCol w:w="908"/>
        <w:gridCol w:w="1133"/>
        <w:gridCol w:w="984"/>
        <w:gridCol w:w="7"/>
      </w:tblGrid>
      <w:tr w:rsidR="00EC0420" w:rsidTr="00B01D02">
        <w:trPr>
          <w:trHeight w:val="375"/>
          <w:jc w:val="center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7B4D2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 w:rsidRPr="007B4D29">
              <w:pict>
                <v:line id="_x0000_s1039" style="position:absolute;flip:y;z-index:251672576;visibility:visible;mso-position-horizontal-relative:text;mso-position-vertical-relative:text" from="-3.75pt,5.65pt" to="112.3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AO5VQM&#10;3QAAAAcBAAAPAAAAAAAAAAAAAAAAAGgEAABkcnMvZG93bnJldi54bWxQSwUGAAAAAAQABADzAAAA&#10;cgUAAAAA&#10;"/>
              </w:pict>
            </w:r>
            <w:r w:rsidR="00EC0420">
              <w:rPr>
                <w:bCs/>
                <w:sz w:val="28"/>
                <w:szCs w:val="28"/>
              </w:rPr>
              <w:t xml:space="preserve">Учебные предметы </w:t>
            </w:r>
          </w:p>
          <w:p w:rsidR="00EC0420" w:rsidRDefault="00EC0420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классы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III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20" w:rsidRDefault="002C1CB9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20" w:rsidRDefault="002C1CB9">
            <w:pPr>
              <w:spacing w:line="276" w:lineRule="auto"/>
            </w:pPr>
            <w:r>
              <w:rPr>
                <w:sz w:val="28"/>
                <w:szCs w:val="28"/>
              </w:rPr>
              <w:t>1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10ED4">
            <w:pPr>
              <w:spacing w:line="276" w:lineRule="auto"/>
            </w:pPr>
            <w: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10ED4">
            <w:pPr>
              <w:spacing w:line="276" w:lineRule="auto"/>
            </w:pPr>
            <w:r>
              <w:t>*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10ED4" w:rsidP="00E10ED4">
            <w:pPr>
              <w:spacing w:line="276" w:lineRule="auto"/>
            </w:pPr>
            <w:r>
              <w:t>*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Основы 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 xml:space="preserve">Основы </w:t>
            </w:r>
            <w:r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C0420" w:rsidTr="00EC0420">
        <w:trPr>
          <w:trHeight w:val="375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 w:rsidP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C1CB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EC0420" w:rsidTr="00EC0420">
        <w:trPr>
          <w:gridAfter w:val="1"/>
          <w:wAfter w:w="7" w:type="dxa"/>
          <w:trHeight w:val="570"/>
          <w:jc w:val="center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EC0420" w:rsidTr="00EC0420">
        <w:trPr>
          <w:trHeight w:val="570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t>Индивидуальные и групповые коррекционные занятия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0420" w:rsidTr="00EC0420">
        <w:trPr>
          <w:trHeight w:val="499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 w:rsidP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1CB9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EC0420" w:rsidTr="00EC0420">
        <w:trPr>
          <w:trHeight w:val="499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t>Внеурочная деятельность (включая коррекционно-развивающую область)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EC0420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0420" w:rsidTr="00EC0420">
        <w:trPr>
          <w:trHeight w:val="499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20" w:rsidRDefault="00EC0420" w:rsidP="00614F8F">
            <w:pPr>
              <w:pStyle w:val="a6"/>
              <w:spacing w:line="276" w:lineRule="auto"/>
            </w:pPr>
            <w:r>
              <w:t>коррекционно-развивающая область: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0420" w:rsidTr="00EC0420">
        <w:trPr>
          <w:trHeight w:val="499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20" w:rsidRDefault="00EC0420">
            <w:pPr>
              <w:pStyle w:val="a6"/>
              <w:spacing w:line="276" w:lineRule="auto"/>
            </w:pPr>
            <w:r>
              <w:t>Индивидуальные и групповые коррекционные занятия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0420" w:rsidTr="00EC0420">
        <w:trPr>
          <w:trHeight w:val="499"/>
          <w:jc w:val="center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20" w:rsidRDefault="00EC0420">
            <w:pPr>
              <w:pStyle w:val="a6"/>
              <w:spacing w:line="276" w:lineRule="auto"/>
            </w:pPr>
            <w:r>
              <w:t>Направления внеурочной деятельности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20" w:rsidRDefault="002C1CB9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</w:tbl>
    <w:p w:rsidR="001327E5" w:rsidRDefault="001327E5" w:rsidP="002B4D25">
      <w:pPr>
        <w:ind w:firstLine="360"/>
        <w:jc w:val="center"/>
      </w:pPr>
    </w:p>
    <w:p w:rsidR="001327E5" w:rsidRDefault="001327E5" w:rsidP="002B4D25">
      <w:pPr>
        <w:ind w:firstLine="360"/>
        <w:jc w:val="center"/>
      </w:pPr>
    </w:p>
    <w:p w:rsidR="00F70F1E" w:rsidRDefault="00F70F1E" w:rsidP="002B4D25">
      <w:pPr>
        <w:ind w:firstLine="360"/>
        <w:jc w:val="center"/>
      </w:pPr>
    </w:p>
    <w:p w:rsidR="00614F8F" w:rsidRDefault="001327E5" w:rsidP="001327E5">
      <w:pPr>
        <w:ind w:left="1416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614F8F" w:rsidRDefault="00614F8F" w:rsidP="00EC0420">
      <w:pPr>
        <w:rPr>
          <w:rFonts w:eastAsia="Calibri"/>
          <w:b/>
          <w:sz w:val="28"/>
          <w:szCs w:val="28"/>
        </w:rPr>
      </w:pPr>
    </w:p>
    <w:p w:rsidR="00614F8F" w:rsidRDefault="00614F8F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1327E5" w:rsidRDefault="001327E5" w:rsidP="001327E5">
      <w:pPr>
        <w:ind w:left="1416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Учебный план МБОУ СОШ № 3</w:t>
      </w:r>
    </w:p>
    <w:p w:rsidR="001327E5" w:rsidRDefault="001327E5" w:rsidP="001327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2019-2020 учебный год</w:t>
      </w:r>
    </w:p>
    <w:p w:rsidR="001327E5" w:rsidRDefault="001327E5" w:rsidP="001327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4 классов для детей с ОВЗ </w:t>
      </w:r>
    </w:p>
    <w:tbl>
      <w:tblPr>
        <w:tblpPr w:leftFromText="180" w:rightFromText="180" w:vertAnchor="text" w:horzAnchor="margin" w:tblpXSpec="center" w:tblpY="210"/>
        <w:tblW w:w="7656" w:type="dxa"/>
        <w:tblLayout w:type="fixed"/>
        <w:tblLook w:val="04A0"/>
      </w:tblPr>
      <w:tblGrid>
        <w:gridCol w:w="5378"/>
        <w:gridCol w:w="2278"/>
      </w:tblGrid>
      <w:tr w:rsidR="00614F8F" w:rsidTr="00614F8F"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F8F" w:rsidRDefault="00614F8F">
            <w:pPr>
              <w:pStyle w:val="a6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  <w:p w:rsidR="00614F8F" w:rsidRDefault="00614F8F">
            <w:pPr>
              <w:pStyle w:val="a6"/>
            </w:pPr>
          </w:p>
          <w:p w:rsidR="00614F8F" w:rsidRDefault="00614F8F">
            <w:pPr>
              <w:pStyle w:val="a6"/>
            </w:pPr>
          </w:p>
          <w:p w:rsidR="00614F8F" w:rsidRDefault="00614F8F">
            <w:pPr>
              <w:pStyle w:val="a6"/>
            </w:pPr>
            <w:r>
              <w:t>Учебные предметы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F8F" w:rsidRDefault="00614F8F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614F8F" w:rsidTr="00614F8F">
        <w:trPr>
          <w:trHeight w:val="749"/>
        </w:trPr>
        <w:tc>
          <w:tcPr>
            <w:tcW w:w="5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F8F" w:rsidRDefault="00614F8F">
            <w:pPr>
              <w:suppressAutoHyphens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F8F" w:rsidRDefault="00614F8F" w:rsidP="00614F8F">
            <w:pPr>
              <w:snapToGrid w:val="0"/>
              <w:jc w:val="center"/>
            </w:pPr>
            <w:r>
              <w:t>4</w:t>
            </w:r>
          </w:p>
          <w:p w:rsidR="00614F8F" w:rsidRDefault="00614F8F" w:rsidP="00614F8F">
            <w:pPr>
              <w:snapToGrid w:val="0"/>
              <w:jc w:val="center"/>
            </w:pPr>
            <w:r>
              <w:t>класс</w:t>
            </w:r>
          </w:p>
        </w:tc>
      </w:tr>
      <w:tr w:rsidR="00614F8F" w:rsidTr="00614F8F">
        <w:trPr>
          <w:cantSplit/>
          <w:trHeight w:hRule="exact" w:val="332"/>
        </w:trPr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Русский язык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jc w:val="center"/>
            </w:pPr>
            <w:r>
              <w:t>5</w:t>
            </w:r>
          </w:p>
        </w:tc>
      </w:tr>
      <w:tr w:rsidR="00614F8F" w:rsidTr="00614F8F">
        <w:trPr>
          <w:cantSplit/>
          <w:trHeight w:hRule="exact" w:val="332"/>
        </w:trPr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Литературное чтение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</w:pPr>
            <w:r>
              <w:t>4</w:t>
            </w:r>
          </w:p>
        </w:tc>
      </w:tr>
      <w:tr w:rsidR="00614F8F" w:rsidTr="00614F8F">
        <w:trPr>
          <w:cantSplit/>
          <w:trHeight w:hRule="exact" w:val="335"/>
        </w:trPr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Иностранный язык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4F8F" w:rsidTr="00614F8F"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Математика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14F8F" w:rsidTr="00614F8F"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Информатика и ИКТ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8F" w:rsidRDefault="00614F8F" w:rsidP="00614F8F">
            <w:pPr>
              <w:snapToGrid w:val="0"/>
              <w:jc w:val="center"/>
            </w:pPr>
          </w:p>
        </w:tc>
      </w:tr>
      <w:tr w:rsidR="00614F8F" w:rsidTr="00614F8F">
        <w:trPr>
          <w:cantSplit/>
          <w:trHeight w:hRule="exact" w:val="582"/>
        </w:trPr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Окружающий мир  (человек, природа, общество)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</w:pPr>
            <w:r>
              <w:t>2</w:t>
            </w:r>
          </w:p>
        </w:tc>
      </w:tr>
      <w:tr w:rsidR="00614F8F" w:rsidTr="00614F8F"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Музыка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</w:pPr>
            <w:r>
              <w:t>1</w:t>
            </w:r>
          </w:p>
        </w:tc>
      </w:tr>
      <w:tr w:rsidR="00614F8F" w:rsidTr="00614F8F">
        <w:trPr>
          <w:cantSplit/>
          <w:trHeight w:hRule="exact" w:val="615"/>
        </w:trPr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4F8F" w:rsidRDefault="00614F8F">
            <w:pPr>
              <w:snapToGrid w:val="0"/>
            </w:pPr>
            <w:r>
              <w:t xml:space="preserve">Изобразительное </w:t>
            </w:r>
          </w:p>
          <w:p w:rsidR="00614F8F" w:rsidRDefault="00614F8F">
            <w:pPr>
              <w:snapToGrid w:val="0"/>
            </w:pPr>
            <w:r>
              <w:t>искусство</w:t>
            </w:r>
          </w:p>
          <w:p w:rsidR="00614F8F" w:rsidRDefault="00614F8F">
            <w:pPr>
              <w:snapToGrid w:val="0"/>
            </w:pPr>
          </w:p>
          <w:p w:rsidR="00614F8F" w:rsidRDefault="00614F8F">
            <w:pPr>
              <w:snapToGrid w:val="0"/>
            </w:pPr>
          </w:p>
          <w:p w:rsidR="00614F8F" w:rsidRDefault="00614F8F">
            <w:pPr>
              <w:snapToGrid w:val="0"/>
            </w:pPr>
            <w:r>
              <w:t>искусство</w:t>
            </w:r>
          </w:p>
          <w:p w:rsidR="00614F8F" w:rsidRDefault="00614F8F">
            <w:pPr>
              <w:snapToGrid w:val="0"/>
            </w:pPr>
          </w:p>
          <w:p w:rsidR="00614F8F" w:rsidRDefault="00614F8F">
            <w:pPr>
              <w:snapToGrid w:val="0"/>
            </w:pPr>
            <w:proofErr w:type="spellStart"/>
            <w:r>
              <w:t>искусствоискусство</w:t>
            </w:r>
            <w:proofErr w:type="spellEnd"/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</w:pPr>
            <w:r>
              <w:t>1</w:t>
            </w:r>
          </w:p>
        </w:tc>
      </w:tr>
      <w:tr w:rsidR="00614F8F" w:rsidTr="00614F8F">
        <w:trPr>
          <w:cantSplit/>
        </w:trPr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Технология  (труд)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4F8F" w:rsidTr="00614F8F">
        <w:trPr>
          <w:cantSplit/>
          <w:trHeight w:hRule="exact" w:val="332"/>
        </w:trPr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Физическая культура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</w:pPr>
            <w:r>
              <w:t>3</w:t>
            </w:r>
          </w:p>
        </w:tc>
      </w:tr>
      <w:tr w:rsidR="00614F8F" w:rsidTr="00614F8F">
        <w:trPr>
          <w:cantSplit/>
        </w:trPr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Основы религиозных культур и светской этики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</w:pPr>
            <w:r>
              <w:t>1</w:t>
            </w:r>
          </w:p>
        </w:tc>
      </w:tr>
      <w:tr w:rsidR="00614F8F" w:rsidTr="00614F8F"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ИТОГО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</w:pPr>
            <w:r>
              <w:t>24</w:t>
            </w:r>
          </w:p>
        </w:tc>
      </w:tr>
      <w:tr w:rsidR="00614F8F" w:rsidTr="00614F8F">
        <w:trPr>
          <w:trHeight w:val="1080"/>
        </w:trPr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rPr>
                <w:b/>
              </w:rPr>
              <w:lastRenderedPageBreak/>
              <w:t>Региональный компонент и компонент образовательного учреждения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F8F" w:rsidRDefault="00614F8F" w:rsidP="00614F8F">
            <w:pPr>
              <w:snapToGrid w:val="0"/>
              <w:jc w:val="center"/>
            </w:pPr>
          </w:p>
        </w:tc>
      </w:tr>
      <w:tr w:rsidR="00614F8F" w:rsidTr="00614F8F">
        <w:trPr>
          <w:trHeight w:val="480"/>
        </w:trPr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  <w:rPr>
                <w:b/>
              </w:rPr>
            </w:pPr>
            <w:r>
              <w:t xml:space="preserve"> Индивидуальные и групповые коррекционные занятия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8F" w:rsidRDefault="00614F8F" w:rsidP="00614F8F">
            <w:pPr>
              <w:snapToGrid w:val="0"/>
              <w:jc w:val="center"/>
            </w:pPr>
            <w:r>
              <w:t>2</w:t>
            </w:r>
          </w:p>
        </w:tc>
      </w:tr>
      <w:tr w:rsidR="00614F8F" w:rsidTr="00614F8F">
        <w:tc>
          <w:tcPr>
            <w:tcW w:w="53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4F8F" w:rsidRDefault="00614F8F" w:rsidP="00614F8F">
            <w:pPr>
              <w:jc w:val="center"/>
            </w:pPr>
            <w:r>
              <w:t>26</w:t>
            </w:r>
          </w:p>
        </w:tc>
      </w:tr>
      <w:tr w:rsidR="00614F8F" w:rsidTr="00614F8F"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F8F" w:rsidRDefault="00614F8F">
            <w:pPr>
              <w:snapToGrid w:val="0"/>
            </w:pPr>
            <w:r>
              <w:t>Внеурочная деятельность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8F" w:rsidRDefault="00614F8F" w:rsidP="00614F8F">
            <w:pPr>
              <w:jc w:val="center"/>
            </w:pPr>
          </w:p>
        </w:tc>
      </w:tr>
    </w:tbl>
    <w:p w:rsidR="001327E5" w:rsidRDefault="001327E5" w:rsidP="001327E5">
      <w:pPr>
        <w:pStyle w:val="a6"/>
        <w:rPr>
          <w:sz w:val="28"/>
          <w:szCs w:val="28"/>
        </w:rPr>
      </w:pPr>
    </w:p>
    <w:p w:rsidR="001327E5" w:rsidRDefault="001327E5" w:rsidP="001327E5">
      <w:pPr>
        <w:ind w:firstLine="360"/>
        <w:jc w:val="center"/>
      </w:pPr>
    </w:p>
    <w:p w:rsidR="00EC0420" w:rsidRDefault="00EC0420" w:rsidP="002B4D25">
      <w:pPr>
        <w:ind w:firstLine="360"/>
        <w:jc w:val="center"/>
      </w:pPr>
    </w:p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Pr="00EC0420" w:rsidRDefault="00EC0420" w:rsidP="00EC0420"/>
    <w:p w:rsidR="00EC0420" w:rsidRDefault="00EC0420" w:rsidP="00EC0420"/>
    <w:p w:rsidR="00EC0420" w:rsidRPr="00EC0420" w:rsidRDefault="00EC0420" w:rsidP="00EC0420"/>
    <w:p w:rsidR="00EC0420" w:rsidRDefault="00EC0420" w:rsidP="00EC0420"/>
    <w:p w:rsidR="001327E5" w:rsidRDefault="00EC0420" w:rsidP="00EC0420">
      <w:pPr>
        <w:tabs>
          <w:tab w:val="left" w:pos="6396"/>
        </w:tabs>
      </w:pPr>
      <w:r>
        <w:tab/>
      </w:r>
    </w:p>
    <w:p w:rsidR="00EC0420" w:rsidRDefault="00EC0420" w:rsidP="00EC0420">
      <w:pPr>
        <w:tabs>
          <w:tab w:val="left" w:pos="6396"/>
        </w:tabs>
      </w:pPr>
    </w:p>
    <w:p w:rsidR="00EC0420" w:rsidRDefault="00EC0420" w:rsidP="00EC0420">
      <w:pPr>
        <w:tabs>
          <w:tab w:val="left" w:pos="6396"/>
        </w:tabs>
      </w:pPr>
    </w:p>
    <w:p w:rsidR="00EC0420" w:rsidRDefault="00EC0420" w:rsidP="00EC0420">
      <w:pPr>
        <w:tabs>
          <w:tab w:val="left" w:pos="6396"/>
        </w:tabs>
      </w:pPr>
    </w:p>
    <w:p w:rsidR="00EC0420" w:rsidRDefault="00EC0420" w:rsidP="00EC0420">
      <w:pPr>
        <w:tabs>
          <w:tab w:val="left" w:pos="6396"/>
        </w:tabs>
      </w:pPr>
    </w:p>
    <w:p w:rsidR="00EC0420" w:rsidRDefault="00EC0420" w:rsidP="00EC0420">
      <w:pPr>
        <w:tabs>
          <w:tab w:val="left" w:pos="6396"/>
        </w:tabs>
      </w:pPr>
    </w:p>
    <w:p w:rsidR="00EC0420" w:rsidRDefault="00EC0420" w:rsidP="00EC0420">
      <w:pPr>
        <w:tabs>
          <w:tab w:val="left" w:pos="6396"/>
        </w:tabs>
      </w:pPr>
    </w:p>
    <w:p w:rsidR="00EC0420" w:rsidRPr="00EC0420" w:rsidRDefault="00EC0420" w:rsidP="00EC0420">
      <w:pPr>
        <w:tabs>
          <w:tab w:val="left" w:pos="639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301363" cy="9993336"/>
            <wp:effectExtent l="19050" t="0" r="4187" b="0"/>
            <wp:docPr id="1" name="Рисунок 1" descr="https://ds02.infourok.ru/uploads/ex/0904/0001550b-144607a6/2/hello_html_m4c392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04/0001550b-144607a6/2/hello_html_m4c3927f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50" cy="999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420" w:rsidRPr="00EC0420" w:rsidSect="00EC042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ADD"/>
    <w:multiLevelType w:val="hybridMultilevel"/>
    <w:tmpl w:val="CE86972E"/>
    <w:lvl w:ilvl="0" w:tplc="1EE0B9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6F80"/>
    <w:multiLevelType w:val="hybridMultilevel"/>
    <w:tmpl w:val="9462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C73CB"/>
    <w:multiLevelType w:val="hybridMultilevel"/>
    <w:tmpl w:val="1F16F828"/>
    <w:lvl w:ilvl="0" w:tplc="FFF4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671AB"/>
    <w:multiLevelType w:val="hybridMultilevel"/>
    <w:tmpl w:val="20CEF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197A"/>
    <w:rsid w:val="001327E5"/>
    <w:rsid w:val="002B4D25"/>
    <w:rsid w:val="002C1CB9"/>
    <w:rsid w:val="00335D72"/>
    <w:rsid w:val="00517663"/>
    <w:rsid w:val="005548FC"/>
    <w:rsid w:val="005D0C4C"/>
    <w:rsid w:val="005D5FDB"/>
    <w:rsid w:val="00614F8F"/>
    <w:rsid w:val="0066197A"/>
    <w:rsid w:val="00757521"/>
    <w:rsid w:val="007B4D29"/>
    <w:rsid w:val="008A1F86"/>
    <w:rsid w:val="008E394F"/>
    <w:rsid w:val="00BB487A"/>
    <w:rsid w:val="00C32726"/>
    <w:rsid w:val="00C577FB"/>
    <w:rsid w:val="00C8743F"/>
    <w:rsid w:val="00D12938"/>
    <w:rsid w:val="00E10ED4"/>
    <w:rsid w:val="00E770B8"/>
    <w:rsid w:val="00EC0420"/>
    <w:rsid w:val="00F52EBE"/>
    <w:rsid w:val="00F7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197A"/>
    <w:rPr>
      <w:color w:val="0000FF"/>
      <w:u w:val="single"/>
    </w:rPr>
  </w:style>
  <w:style w:type="paragraph" w:styleId="a4">
    <w:name w:val="Title"/>
    <w:basedOn w:val="a"/>
    <w:link w:val="a5"/>
    <w:qFormat/>
    <w:rsid w:val="0066197A"/>
    <w:pPr>
      <w:suppressAutoHyphens w:val="0"/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6197A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No Spacing"/>
    <w:uiPriority w:val="1"/>
    <w:qFormat/>
    <w:rsid w:val="00661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6619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5">
    <w:name w:val="Style5"/>
    <w:basedOn w:val="a"/>
    <w:rsid w:val="0066197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ConsPlusNormal">
    <w:name w:val="ConsPlusNormal"/>
    <w:rsid w:val="0066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2B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4D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0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4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2019-08-27T07:31:00Z</cp:lastPrinted>
  <dcterms:created xsi:type="dcterms:W3CDTF">2019-08-26T12:33:00Z</dcterms:created>
  <dcterms:modified xsi:type="dcterms:W3CDTF">2019-09-12T12:28:00Z</dcterms:modified>
</cp:coreProperties>
</file>